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9B4" w:rsidRPr="00CF0CF9" w:rsidRDefault="00E609B4" w:rsidP="00E609B4">
      <w:pPr>
        <w:spacing w:after="100" w:afterAutospacing="1"/>
        <w:jc w:val="left"/>
        <w:rPr>
          <w:rFonts w:ascii="仿宋" w:eastAsia="仿宋" w:hAnsi="仿宋" w:hint="eastAsia"/>
          <w:b/>
          <w:bCs/>
          <w:sz w:val="28"/>
          <w:szCs w:val="28"/>
        </w:rPr>
      </w:pPr>
      <w:r w:rsidRPr="00CF0CF9">
        <w:rPr>
          <w:rFonts w:ascii="仿宋" w:eastAsia="仿宋" w:hAnsi="仿宋" w:hint="eastAsia"/>
          <w:b/>
          <w:bCs/>
          <w:sz w:val="28"/>
          <w:szCs w:val="28"/>
        </w:rPr>
        <w:t>附件1：</w:t>
      </w:r>
      <w:bookmarkStart w:id="0" w:name="_GoBack"/>
      <w:bookmarkEnd w:id="0"/>
    </w:p>
    <w:p w:rsidR="00E609B4" w:rsidRDefault="00E609B4" w:rsidP="00E609B4">
      <w:pPr>
        <w:spacing w:after="100" w:afterAutospacing="1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内江师范学院</w:t>
      </w:r>
      <w:r>
        <w:rPr>
          <w:rFonts w:hint="eastAsia"/>
          <w:b/>
          <w:bCs/>
          <w:sz w:val="44"/>
          <w:szCs w:val="44"/>
        </w:rPr>
        <w:t>2018</w:t>
      </w:r>
      <w:r>
        <w:rPr>
          <w:rFonts w:hint="eastAsia"/>
          <w:b/>
          <w:bCs/>
          <w:sz w:val="44"/>
          <w:szCs w:val="44"/>
        </w:rPr>
        <w:t>年度大学生科研项目结题名单汇总表</w:t>
      </w:r>
    </w:p>
    <w:tbl>
      <w:tblPr>
        <w:tblW w:w="1305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08"/>
        <w:gridCol w:w="1134"/>
        <w:gridCol w:w="1559"/>
        <w:gridCol w:w="1134"/>
        <w:gridCol w:w="4536"/>
        <w:gridCol w:w="1134"/>
        <w:gridCol w:w="1134"/>
        <w:gridCol w:w="1417"/>
      </w:tblGrid>
      <w:tr w:rsidR="00E609B4" w:rsidRPr="00101298" w:rsidTr="00E609B4">
        <w:trPr>
          <w:trHeight w:val="312"/>
          <w:jc w:val="center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color w:val="000000"/>
                <w:szCs w:val="21"/>
              </w:rPr>
              <w:t>学 院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项目编号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项目类别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项目类型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项目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指导教师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成果形式</w:t>
            </w:r>
          </w:p>
        </w:tc>
      </w:tr>
      <w:tr w:rsidR="00E609B4" w:rsidRPr="00101298" w:rsidTr="00E609B4">
        <w:trPr>
          <w:trHeight w:val="312"/>
          <w:jc w:val="center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</w:tr>
      <w:tr w:rsidR="00E609B4" w:rsidRPr="00101298" w:rsidTr="00E609B4">
        <w:trPr>
          <w:trHeight w:val="727"/>
          <w:jc w:val="center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</w:p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新闻</w:t>
            </w:r>
          </w:p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学院</w:t>
            </w:r>
          </w:p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（8项）</w:t>
            </w:r>
          </w:p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分众化视角下的网络综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艺类型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化分析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何姝蓉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杜可琦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809"/>
          <w:jc w:val="center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新媒介环境下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微博舆论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审判现象研究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田友琼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杜可琦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807"/>
          <w:jc w:val="center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以《向往的生活第二季》为例探究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慢综艺成功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的原因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杨瑶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杜可琦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717"/>
          <w:jc w:val="center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大数据时代下的信息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茧房效应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彭莎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720"/>
          <w:jc w:val="center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中日纪录片中的视听语言比较研究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杨荟钰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对比湖北枣阳太平镇与四川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宜宾龙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池乡的自然环境的现状和思考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康雪梅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刘丽娜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312"/>
          <w:jc w:val="center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18NSD-7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新媒体环境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下广告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对流行文化的影响和塑造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李艾玲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罗丹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312"/>
          <w:jc w:val="center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</w:tr>
      <w:tr w:rsidR="00E609B4" w:rsidRPr="00101298" w:rsidTr="00E609B4">
        <w:trPr>
          <w:trHeight w:val="645"/>
          <w:jc w:val="center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竞技体育文化传播的发展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邵晨阳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冯宇冰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社会调查报告</w:t>
            </w:r>
          </w:p>
        </w:tc>
      </w:tr>
      <w:tr w:rsidR="00E609B4" w:rsidRPr="00101298" w:rsidTr="00E609B4">
        <w:trPr>
          <w:trHeight w:val="692"/>
          <w:jc w:val="center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lastRenderedPageBreak/>
              <w:t>文学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院（8项）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kern w:val="0"/>
                <w:szCs w:val="21"/>
              </w:rPr>
              <w:t>18NSD-9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欧阳修《蝶恋花》杨柳之多维镜像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程秀惠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梁明玉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60"/>
          <w:jc w:val="center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kern w:val="0"/>
                <w:szCs w:val="21"/>
              </w:rPr>
              <w:t>18NSD-10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pacing w:val="15"/>
                <w:szCs w:val="21"/>
              </w:rPr>
              <w:t>凉山州</w:t>
            </w:r>
            <w:proofErr w:type="gramStart"/>
            <w:r w:rsidRPr="00101298">
              <w:rPr>
                <w:rFonts w:ascii="仿宋" w:eastAsia="仿宋" w:hAnsi="仿宋" w:hint="eastAsia"/>
                <w:spacing w:val="15"/>
                <w:szCs w:val="21"/>
              </w:rPr>
              <w:t>越西县推普</w:t>
            </w:r>
            <w:proofErr w:type="gramEnd"/>
            <w:r w:rsidRPr="00101298">
              <w:rPr>
                <w:rFonts w:ascii="仿宋" w:eastAsia="仿宋" w:hAnsi="仿宋" w:hint="eastAsia"/>
                <w:spacing w:val="15"/>
                <w:szCs w:val="21"/>
              </w:rPr>
              <w:t>障碍及应对路径研究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冯灵芝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70"/>
          <w:jc w:val="center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kern w:val="0"/>
                <w:szCs w:val="21"/>
              </w:rPr>
              <w:t>18NSD-11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生物科学类科幻小说对伦理道德的探究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王彭英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冯灵芝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14"/>
          <w:jc w:val="center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kern w:val="0"/>
                <w:szCs w:val="21"/>
              </w:rPr>
              <w:t>18NSD-12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内江古寺建筑</w:t>
            </w:r>
            <w:r w:rsidRPr="00101298">
              <w:rPr>
                <w:rFonts w:ascii="仿宋" w:eastAsia="仿宋" w:hAnsi="仿宋"/>
                <w:szCs w:val="21"/>
              </w:rPr>
              <w:t>及摩崖石刻</w:t>
            </w:r>
            <w:r w:rsidRPr="00101298">
              <w:rPr>
                <w:rFonts w:ascii="仿宋" w:eastAsia="仿宋" w:hAnsi="仿宋" w:hint="eastAsia"/>
                <w:szCs w:val="21"/>
              </w:rPr>
              <w:t>研究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陈晓跃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陈怡君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312"/>
          <w:jc w:val="center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kern w:val="0"/>
                <w:szCs w:val="21"/>
              </w:rPr>
              <w:t>18NSD-13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乌拉满族风俗文化考察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李林山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梁明玉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tabs>
                <w:tab w:val="left" w:pos="415"/>
              </w:tabs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kern w:val="0"/>
                <w:szCs w:val="21"/>
              </w:rPr>
              <w:t>18NSD-14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古蜀祭祀文化内涵探究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陈友力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kern w:val="0"/>
                <w:szCs w:val="21"/>
              </w:rPr>
              <w:t>18NSD-15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从义务敬老活动中得到对人口老龄化问题的思考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李祖清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吴飞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720"/>
          <w:jc w:val="center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kern w:val="0"/>
                <w:szCs w:val="21"/>
              </w:rPr>
              <w:t>18NSD-16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林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逋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《孤山八梅》中的审美意义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伍青芳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黄全彦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40"/>
          <w:jc w:val="center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物电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学院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（8项）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手机无线充电系统研究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钟晓娟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40"/>
          <w:jc w:val="center"/>
        </w:trPr>
        <w:tc>
          <w:tcPr>
            <w:tcW w:w="10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人工智能的应用探索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夏澜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40"/>
          <w:jc w:val="center"/>
        </w:trPr>
        <w:tc>
          <w:tcPr>
            <w:tcW w:w="10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各向异性介质表面的反射和透射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王登辉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黎昌金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68"/>
          <w:jc w:val="center"/>
        </w:trPr>
        <w:tc>
          <w:tcPr>
            <w:tcW w:w="10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不同健康人手臂穴位电位分布比较研究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于思文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黎昌金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1048"/>
          <w:jc w:val="center"/>
        </w:trPr>
        <w:tc>
          <w:tcPr>
            <w:tcW w:w="10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基于无线传感网络的大气环境监测系统设计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罗媛媛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林成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51"/>
          <w:jc w:val="center"/>
        </w:trPr>
        <w:tc>
          <w:tcPr>
            <w:tcW w:w="10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单层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石墨烯中载流子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自旋性质研究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谭川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王党朝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31"/>
          <w:jc w:val="center"/>
        </w:trPr>
        <w:tc>
          <w:tcPr>
            <w:tcW w:w="10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科技发明制作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基于半导体制冷片的冷热式空调服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李威然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薛世华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74"/>
          <w:jc w:val="center"/>
        </w:trPr>
        <w:tc>
          <w:tcPr>
            <w:tcW w:w="10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科技发明制作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家庭环境监测报警器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赵鹏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薛世华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项目产品</w:t>
            </w:r>
          </w:p>
        </w:tc>
      </w:tr>
      <w:tr w:rsidR="00E609B4" w:rsidRPr="00101298" w:rsidTr="00E609B4">
        <w:trPr>
          <w:trHeight w:val="661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建工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学院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（11项）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科技发明制作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墙体表面平整度及光洁度的快速检验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谢丹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李建龙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58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科技发明制作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高层建筑微变形快速感应系统研究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周雪梅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李建龙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68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科技发明制作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水平度和垂直度精密测量仪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邓泽元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李建龙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45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科技发明制作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网架结构的损伤检测方法和传感器优化布置研究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唐露望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李建龙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43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科技发明制作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高强度高透水粉煤灰砌块的研究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浩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赵瑞刚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285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多角度混杂纤维混凝土抗裂性能的对比研究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傅思静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赵恒</w:t>
            </w:r>
          </w:p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赵瑞刚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28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不同混凝土尺寸单轴压缩实验研究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李林峰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李朝君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64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基于矿渣+粉煤灰的路面透水砖性能研究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熊令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祝云华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61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隆昌石牌坊建筑结构与文化研究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卢舒奇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王照安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调查报告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装配率对工程项目投资的影响调查研究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李建龙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科技发明制作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BIM在施工管理中的实际运用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詹雪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梁雪婷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50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化工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学院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（3项）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柠檬渣荧光性能的研究及数学仿真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孙静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沈王庆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72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酶法</w:t>
            </w: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-</w:t>
            </w: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双水相提取菠萝蜜皮中色素及食品加工性能研究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杨琪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阮尚全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改性冰糖橙皮渣对</w:t>
            </w: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亚甲基蓝</w:t>
            </w: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染料的吸附性能研究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裴红梅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阮尚全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</w:pP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外国语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学院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（12项）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“神形兼备”：汉语诗词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中叠词的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“等效”翻译——以李清照词《声声慢》的三种英译为例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杜中秋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陈丹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72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顺句驱动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原则与顺译法的对比研究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徐小霞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黄建华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《高中英语课程标准》下提升“看（viewing）”的能力研究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蒋学敏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唐德斌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72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CSE视域下初中生英语能力调查报告——以内江为例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杨小会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唐德斌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CSE视域下中学生听说能力的提升策略研究——以内江一中为例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甘雪娇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唐德斌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“读后续写”对中学生英语写作能力影响分析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曾堰玲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肖荷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285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体裁差异的“读后续写”对高中生英语写作能力提升的影响分析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竹雪川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肖荷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文化视角下的广告翻译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沈柯岑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黄建华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中西文化差异对翻译的影响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李启梅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黄建华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机器翻译：人工翻译之完美助力—基于（CAT）翻译软件应用实例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李剑兰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阳卓胜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留守儿童英语学习调研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罗玲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互联网+背景下的乡村生态旅游调查研究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孙悦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曾乾辉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720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政管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学院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（8项）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我国高校校园贷市场及其法律规制探究——以互联网为背景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李凤梅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陈发源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96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强化乡村法律信仰的路径研究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韩玲玲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肖平容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民众腐败容忍度的个体差异研究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徐薇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李开琴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大学生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廉洁文化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宣传教育研究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罗岚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李开琴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72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通过考察茂县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古羌城研究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羌族历史民俗文化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刘明钰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王建波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999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利用巴蜀传统文化资源优化当代四川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软实力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的路径探析——以剑门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关旅游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景区为例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杨婷婷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王建波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96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从三星堆青铜人像探析古蜀人精神世界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汪小珍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肖应云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72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旅游零团费现象的法律规制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万静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蒲晓媛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经管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学院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（12项）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18NSD-59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自媒体时代提高学生会工作效率路径研究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蒋雪英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左宇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285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川南高原山区乡村旅游发展现状与对策—以攀枝花金家村为例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扎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西偏初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曹俊歆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23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浅谈如何提升学生会的管理能力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卞月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左宇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安岳柠檬经济研究分析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孙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浩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曹俊歆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62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格里坪镇村电子商务模式构建与推广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唐铃南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王顺民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论文或报告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“轻松帮”—家教互联信息平台搭建与实施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杨才华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王顺民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基于“趣学”团队的大学生创新创业实践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熊霜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王顺民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内江“美丽乡村”建设模式探索与实施路径研究—基于新型城镇化建设视角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肖婷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杨占锋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论文或研究报告</w:t>
            </w:r>
          </w:p>
        </w:tc>
      </w:tr>
      <w:tr w:rsidR="00E609B4" w:rsidRPr="00101298" w:rsidTr="00E609B4">
        <w:trPr>
          <w:trHeight w:val="409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哲学社学科目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对高校营销现状的研究与分析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支宗梅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高泽龙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01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都江堰全域旅游发展研究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罗金梅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芮田生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论文、报告</w:t>
            </w:r>
          </w:p>
        </w:tc>
      </w:tr>
      <w:tr w:rsidR="00E609B4" w:rsidRPr="00101298" w:rsidTr="00E609B4">
        <w:trPr>
          <w:trHeight w:val="3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内江市乡村振兴发展情况调研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费梦涛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陈雅丽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386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当代大学生“佛系”现象调查研究—以内江师范学院为例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谭露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刘丽刚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01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</w:pPr>
          </w:p>
          <w:p w:rsidR="00E609B4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</w:pPr>
          </w:p>
          <w:p w:rsidR="00E609B4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</w:pPr>
          </w:p>
          <w:p w:rsidR="00E609B4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</w:pPr>
          </w:p>
          <w:p w:rsidR="00E609B4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</w:pPr>
          </w:p>
          <w:p w:rsidR="00E609B4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计科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学院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（9项）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18NSD-71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科技发明制作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szCs w:val="21"/>
              </w:rPr>
              <w:t>互联网+智慧校园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高天宇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余文春、</w:t>
            </w:r>
          </w:p>
          <w:p w:rsidR="00E609B4" w:rsidRPr="00101298" w:rsidRDefault="00E609B4" w:rsidP="00033129">
            <w:pPr>
              <w:widowControl/>
              <w:ind w:firstLineChars="100" w:firstLine="210"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何文孝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论文+项目成果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科技发明制作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szCs w:val="21"/>
              </w:rPr>
              <w:t>基于小程序上高校学生请批假设计与实现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张  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婷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何文孝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论文+项目成果</w:t>
            </w:r>
          </w:p>
        </w:tc>
      </w:tr>
      <w:tr w:rsidR="00E609B4" w:rsidRPr="00101298" w:rsidTr="00E609B4">
        <w:trPr>
          <w:trHeight w:val="418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科技发明制作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szCs w:val="21"/>
              </w:rPr>
              <w:t>微信请假</w:t>
            </w:r>
            <w:proofErr w:type="gramEnd"/>
            <w:r w:rsidRPr="00101298">
              <w:rPr>
                <w:rFonts w:ascii="仿宋" w:eastAsia="仿宋" w:hAnsi="仿宋" w:cs="宋体" w:hint="eastAsia"/>
                <w:szCs w:val="21"/>
              </w:rPr>
              <w:t>小助手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陈李秋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吴 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论文+项目成果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spacing w:val="15"/>
                <w:szCs w:val="21"/>
              </w:rPr>
              <w:t>科技发明制作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spacing w:val="15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szCs w:val="21"/>
              </w:rPr>
              <w:t>基于食谱的蔬菜外卖系统构建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刘冬婷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 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APP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spacing w:val="15"/>
                <w:szCs w:val="21"/>
              </w:rPr>
              <w:t>科技发明制作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szCs w:val="21"/>
              </w:rPr>
              <w:t>基于Android的新型“师生智能APP 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邓汇琳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张攀、张梦萍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APP</w:t>
            </w:r>
          </w:p>
        </w:tc>
      </w:tr>
      <w:tr w:rsidR="00E609B4" w:rsidRPr="00101298" w:rsidTr="00E609B4">
        <w:trPr>
          <w:trHeight w:val="285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szCs w:val="21"/>
              </w:rPr>
              <w:t>Android自动化测试的研究与应用分析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杜晓倩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张利强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论文或调查报告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18NSD-77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szCs w:val="21"/>
              </w:rPr>
              <w:t>3D全息投影与生活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余小虎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王晓芸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285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szCs w:val="21"/>
              </w:rPr>
              <w:t>基于实时视频处理的人脸识别考勤系统的可行性研究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张贵莲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余文春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51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szCs w:val="21"/>
              </w:rPr>
              <w:t>区块链在生活中的应用研究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何小红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尹福成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30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体育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学院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（9项）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内江市少儿足球运动开展的现状及对策研究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李洪兴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李才宝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26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szCs w:val="21"/>
              </w:rPr>
              <w:t>高师体教篮球专项学生教学技能培训研究——以内江师范学院为例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kern w:val="0"/>
                <w:szCs w:val="21"/>
              </w:rPr>
              <w:t>肖云珂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曹巾章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top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四川省体育高考健美操专项内容及评价方法的研究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马传奇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99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内江市健身气功项目活动开展现状及对策研究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ind w:firstLineChars="100" w:firstLine="210"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贺晓兵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邢程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内江市网球运动发展现状调查研究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hint="eastAsia"/>
                <w:szCs w:val="21"/>
              </w:rPr>
              <w:t>刘灵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姜国雷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87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内江市青少年武术健身活动开展现状及对策研究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刘颖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邓艳梅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26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巴中市青少年体育活动现状调查研究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赵壮阔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关倩倩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2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18NSD-87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 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中国武术进校园调查分析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刘双麟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吴保占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28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 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泸州市老年人健身活动开展现状及对策研究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彭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跳跳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罗冬丽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22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张大千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美术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学院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（11项）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隆昌石牌坊铭文研究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杨剑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邹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国力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3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大千夏布手工艺品设计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王芮欣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张芳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工艺品，论文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《护》漫画创作研究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彭蓉蓉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杨琳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作品</w:t>
            </w:r>
          </w:p>
        </w:tc>
      </w:tr>
      <w:tr w:rsidR="00E609B4" w:rsidRPr="00101298" w:rsidTr="00E609B4">
        <w:trPr>
          <w:trHeight w:val="573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18NSD-92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《彩墨艺术在香绸扇上的应用》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邱慧敏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论文，手工艺品</w:t>
            </w:r>
          </w:p>
        </w:tc>
      </w:tr>
      <w:tr w:rsidR="00E609B4" w:rsidRPr="00101298" w:rsidTr="00E609B4">
        <w:trPr>
          <w:trHeight w:val="54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国家宝藏“太阳神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鸟金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箔”史迹漫画项目创作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杨琳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作品</w:t>
            </w:r>
          </w:p>
        </w:tc>
      </w:tr>
      <w:tr w:rsidR="00E609B4" w:rsidRPr="00101298" w:rsidTr="00E609B4">
        <w:trPr>
          <w:trHeight w:val="55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18NSD-94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</w:t>
            </w: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内江市农村留守儿童的美术教育现状研究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都蕾宇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杨静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内江师范学院大学生校园</w:t>
            </w:r>
            <w:proofErr w:type="gramStart"/>
            <w:r w:rsidRPr="00101298">
              <w:rPr>
                <w:rFonts w:ascii="仿宋" w:eastAsia="仿宋" w:hAnsi="仿宋" w:hint="eastAsia"/>
                <w:szCs w:val="21"/>
              </w:rPr>
              <w:t>微商创业</w:t>
            </w:r>
            <w:proofErr w:type="gramEnd"/>
            <w:r w:rsidRPr="00101298">
              <w:rPr>
                <w:rFonts w:ascii="仿宋" w:eastAsia="仿宋" w:hAnsi="仿宋" w:hint="eastAsia"/>
                <w:szCs w:val="21"/>
              </w:rPr>
              <w:t>的现状及发展趋势研究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徐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世勣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黄花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54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18NSD-96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科技发明制作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基于生活情景的多功能彩墨漫画相框设计（专利）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戚宇良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高登明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专利</w:t>
            </w:r>
          </w:p>
        </w:tc>
      </w:tr>
      <w:tr w:rsidR="00E609B4" w:rsidRPr="00101298" w:rsidTr="00E609B4">
        <w:trPr>
          <w:trHeight w:val="533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科技发明制作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hint="eastAsia"/>
                <w:color w:val="000000"/>
                <w:kern w:val="0"/>
                <w:szCs w:val="21"/>
              </w:rPr>
              <w:t>一种基于活性污泥法的污水处理系统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张婷婷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李波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作品</w:t>
            </w:r>
          </w:p>
        </w:tc>
      </w:tr>
      <w:tr w:rsidR="00E609B4" w:rsidRPr="00101298" w:rsidTr="00E609B4">
        <w:trPr>
          <w:trHeight w:val="669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科技发明制作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hint="eastAsia"/>
                <w:szCs w:val="21"/>
              </w:rPr>
              <w:t>一种座椅式宠物烘干机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李松韩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李波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专利</w:t>
            </w:r>
          </w:p>
        </w:tc>
      </w:tr>
      <w:tr w:rsidR="00E609B4" w:rsidRPr="00101298" w:rsidTr="00E609B4">
        <w:trPr>
          <w:trHeight w:val="666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科技发明制作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内江本土传说“白龙池与美女山”专利产品设计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高登明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专利</w:t>
            </w:r>
          </w:p>
        </w:tc>
      </w:tr>
      <w:tr w:rsidR="00E609B4" w:rsidRPr="00101298" w:rsidTr="00E609B4">
        <w:trPr>
          <w:trHeight w:val="379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</w:p>
          <w:p w:rsidR="00E609B4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b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kern w:val="0"/>
                <w:szCs w:val="21"/>
              </w:rPr>
              <w:t>教科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kern w:val="0"/>
                <w:szCs w:val="21"/>
              </w:rPr>
              <w:t>学院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kern w:val="0"/>
                <w:szCs w:val="21"/>
              </w:rPr>
              <w:t>（8项）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高学段小学生数学抽象思维能力现状的调查研究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付应美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龙海霞、杨超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57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b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大学生品性形成与家庭德育研究——以内江师范学院为例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吴若南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龙海霞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b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网络游戏与初中生学习参与动机相关性的调查研究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龙海霞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369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b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免费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师范生职前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师德培养研究——以内江师范学院为例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何玥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龙海霞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71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b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color w:val="000000"/>
                <w:szCs w:val="21"/>
              </w:rPr>
              <w:t>“线上作业”对初中生自我管理能力的影响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hint="eastAsia"/>
                <w:color w:val="000000"/>
                <w:szCs w:val="21"/>
              </w:rPr>
              <w:t>李林娱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季晓华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24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b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hint="eastAsia"/>
                <w:color w:val="000000"/>
                <w:szCs w:val="21"/>
              </w:rPr>
              <w:t>青少年“游学”教育现状及其问题研究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hint="eastAsia"/>
                <w:color w:val="000000"/>
                <w:szCs w:val="21"/>
              </w:rPr>
              <w:t>肖舒铭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季晓华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b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研究留守儿童家庭教育的现状与对策——以内江市苏家桥社区留守儿童为例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曹洁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艾小平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84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b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优秀教师叙事中的德育能力研究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向含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李雪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720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lastRenderedPageBreak/>
              <w:t>地资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学院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（14项）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基于地理核心素养下近年来高考地理成绩反常的成因及对策------以内江市为例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李雪莲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王昌勇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04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“</w:t>
            </w: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新高考”改革对高中地理教学产生影响的研究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吴丹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丹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王昌勇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54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浅析白鹤滩水电站对凉山州脱贫攻坚的助推作用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邓晴莲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邹红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64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四川省老年人生活现状调查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陈柏娜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李永飞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74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康定大渡河金谷流体包裹体研究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邓成雪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何阳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阳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43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脱贫攻坚背景下西南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地区林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下经济模式对黑水县经济发展的启示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王茜月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艾大宾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重大地质灾害对区域经济的影响评价及恢复期预测——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以汶川地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震为例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雍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丽红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陈鹏宇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312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重大地质灾害对区域产业结构的影响评价—</w:t>
            </w:r>
            <w:proofErr w:type="gramStart"/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以汶川地</w:t>
            </w:r>
            <w:proofErr w:type="gramEnd"/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震为例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王立辉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陈鹏宇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56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攀枝花市地质灾害隐患的分部特征与成因分析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刘川南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陈鹏宇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312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18NSD-117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基于休耕轮作模式下齐齐哈尔市土地质量可持续发展研究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王译玮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邹红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312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ind w:firstLineChars="300" w:firstLine="630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集中连片特困区人口分布及影响</w:t>
            </w: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因素</w:t>
            </w:r>
          </w:p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——以乌蒙山区为例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周凌云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郭金铭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727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四川省城市化水平与经济发展的耦合关系研究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蒋蕙如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68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古蔺县农村土地抛荒原因及对策分析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周萍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李秀芝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92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内江市小城镇规模分布空间演变特征及区位分析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徐仁贵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李宏芸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</w:pP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</w:pP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</w:pP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</w:pP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</w:pP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</w:pP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生科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学院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（12项）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猴头菇菌丝体及其子实体收割小球藻的应用研究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张照锋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68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野生与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养殖宽体沙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鳅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的肠道微生态的研究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何思懿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史晋绒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75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人工养殖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鳅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科鱼类小瓜虫病的预防与治疗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严林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王永明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381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拮抗迟缓爱德华氏菌黄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颡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鱼肠道益生菌筛选及益生特性分析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苟印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388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黄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颡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鱼抗菌肽β-</w:t>
            </w:r>
            <w:proofErr w:type="spell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defensin</w:t>
            </w:r>
            <w:proofErr w:type="spell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基因克隆及抗菌活性分析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761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反季节大闸蟹生态养殖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谭顺骋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贺扬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珍稀药用观赏植物-地涌金莲种苗规模化生产技术研究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汪星宇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肖小君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69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高蛋白白牛肝菌有机植料腐熟技术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幸元富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黎勇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国考背景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下师范专业及师范生应对教师资格证考试的模式及效果分析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黄倩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陈发军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调查报告</w:t>
            </w:r>
          </w:p>
        </w:tc>
      </w:tr>
      <w:tr w:rsidR="00E609B4" w:rsidRPr="00101298" w:rsidTr="00E609B4">
        <w:trPr>
          <w:trHeight w:val="56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彝族风俗文化调查报告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袁萍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贺扬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调查报告</w:t>
            </w:r>
          </w:p>
        </w:tc>
      </w:tr>
      <w:tr w:rsidR="00E609B4" w:rsidRPr="00101298" w:rsidTr="00E609B4">
        <w:trPr>
          <w:trHeight w:val="526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古蔺高笠村核桃经济作物调研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彭剑涛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34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科学发明类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室内植物墙外观设计研究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谢尚材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论文、设计图</w:t>
            </w:r>
          </w:p>
        </w:tc>
      </w:tr>
      <w:tr w:rsidR="00E609B4" w:rsidRPr="00101298" w:rsidTr="00E609B4">
        <w:trPr>
          <w:trHeight w:val="692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lastRenderedPageBreak/>
              <w:t>音乐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学院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FF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kern w:val="0"/>
                <w:szCs w:val="21"/>
              </w:rPr>
              <w:t>（10项）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论川南地区川剧如何应对新媒体的挑战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李承音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郑育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6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柯达伊教学法在中小学音乐教学中的现状研究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任兴雪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28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浅析古筝基础教学在音乐启蒙中的应用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朱子璇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22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浅谈甘肃岷县花儿对民间音乐的影响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苟鑫蓉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张兆宇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3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托克托河口古镇锣鼓文化的研究与保护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张兆宇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24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现当代合唱在我国的应用与发展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冯楚珂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32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凉山地区彝族民歌研究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戴庆凤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周雅丽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68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浅谈农村音乐课堂发展状况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何丹梅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钟鸣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64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古蔺花灯的仪式表演初探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汪秋逸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郑育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73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FF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中国古典舞气息运用的重要性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李江琼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雷莹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480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数信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学院</w:t>
            </w:r>
          </w:p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（13项）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乡村振兴战略下农民教育的现状与对策研究---基于内江市的调查实证分析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宋西泠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郭云东</w:t>
            </w:r>
          </w:p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李达军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312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18NSD-145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哲学社会科学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对股票价格的综合预测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李沁林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尹福成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312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</w:tr>
      <w:tr w:rsidR="00E609B4" w:rsidRPr="00101298" w:rsidTr="00E609B4">
        <w:trPr>
          <w:trHeight w:val="430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比特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币货币</w:t>
            </w:r>
            <w:proofErr w:type="gramEnd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职能辨析及其风险防控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牟娟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02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重点项目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基于q-ROFSs的多属性决策方法及应用研究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肖涵</w:t>
            </w: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膑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51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自然学科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利用熟悉不等式，巧解高考数学试题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胡富雅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赵思林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72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高考数学创新型试题的背景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赵思林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54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数学思想在高考数学试题中的运用研究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彭玉灵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赵思林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64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基于阈值分割的车牌定位识别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吴苹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赵思林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74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高温作业专用防热服装设计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梁骄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刘好斌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669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18NSD-153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中考数学试题分类解析—函数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钟颖萱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刘程熙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523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18NSD-154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图像处理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刘晓龙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陈超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312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18NSD-155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自然科学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多层热防护服装的建模设计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李媛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proofErr w:type="gramStart"/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许生虎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论文</w:t>
            </w:r>
          </w:p>
        </w:tc>
      </w:tr>
      <w:tr w:rsidR="00E609B4" w:rsidRPr="00101298" w:rsidTr="00E609B4">
        <w:trPr>
          <w:trHeight w:val="312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</w:tr>
      <w:tr w:rsidR="00E609B4" w:rsidRPr="00101298" w:rsidTr="00E609B4">
        <w:trPr>
          <w:trHeight w:val="541"/>
          <w:jc w:val="center"/>
        </w:trPr>
        <w:tc>
          <w:tcPr>
            <w:tcW w:w="100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18NSD-156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科技发明制作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一般项目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夹缝中求生存的盒子和架子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余小芬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09B4" w:rsidRPr="00101298" w:rsidRDefault="00E609B4" w:rsidP="00033129">
            <w:pPr>
              <w:widowControl/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101298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实物或影像</w:t>
            </w:r>
          </w:p>
        </w:tc>
      </w:tr>
    </w:tbl>
    <w:p w:rsidR="00D70EA5" w:rsidRPr="00E609B4" w:rsidRDefault="00D70EA5" w:rsidP="00E609B4"/>
    <w:sectPr w:rsidR="00D70EA5" w:rsidRPr="00E609B4" w:rsidSect="00E609B4">
      <w:footerReference w:type="default" r:id="rId7"/>
      <w:pgSz w:w="16838" w:h="11906" w:orient="landscape"/>
      <w:pgMar w:top="1418" w:right="1440" w:bottom="1418" w:left="144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2C9" w:rsidRDefault="008352C9" w:rsidP="00E609B4">
      <w:r>
        <w:separator/>
      </w:r>
    </w:p>
  </w:endnote>
  <w:endnote w:type="continuationSeparator" w:id="0">
    <w:p w:rsidR="008352C9" w:rsidRDefault="008352C9" w:rsidP="00E60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6481818"/>
      <w:docPartObj>
        <w:docPartGallery w:val="Page Numbers (Bottom of Page)"/>
        <w:docPartUnique/>
      </w:docPartObj>
    </w:sdtPr>
    <w:sdtContent>
      <w:p w:rsidR="00E609B4" w:rsidRDefault="00E609B4" w:rsidP="00E609B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609B4">
          <w:rPr>
            <w:noProof/>
            <w:lang w:val="zh-CN"/>
          </w:rPr>
          <w:t>1</w:t>
        </w:r>
        <w:r>
          <w:fldChar w:fldCharType="end"/>
        </w:r>
      </w:p>
    </w:sdtContent>
  </w:sdt>
  <w:p w:rsidR="00E609B4" w:rsidRDefault="00E609B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2C9" w:rsidRDefault="008352C9" w:rsidP="00E609B4">
      <w:r>
        <w:separator/>
      </w:r>
    </w:p>
  </w:footnote>
  <w:footnote w:type="continuationSeparator" w:id="0">
    <w:p w:rsidR="008352C9" w:rsidRDefault="008352C9" w:rsidP="00E609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767"/>
    <w:rsid w:val="003F4767"/>
    <w:rsid w:val="008352C9"/>
    <w:rsid w:val="00D70EA5"/>
    <w:rsid w:val="00E6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76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3">
    <w:name w:val="heading 3"/>
    <w:basedOn w:val="a"/>
    <w:next w:val="a"/>
    <w:link w:val="3Char"/>
    <w:qFormat/>
    <w:rsid w:val="003F4767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kern w:val="0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3F4767"/>
    <w:rPr>
      <w:rFonts w:ascii="Calibri" w:eastAsia="宋体" w:hAnsi="Calibri" w:cs="Times New Roman"/>
      <w:b/>
      <w:bCs/>
      <w:kern w:val="0"/>
      <w:sz w:val="32"/>
      <w:szCs w:val="32"/>
      <w:lang w:val="x-none" w:eastAsia="x-none"/>
    </w:rPr>
  </w:style>
  <w:style w:type="character" w:customStyle="1" w:styleId="font71">
    <w:name w:val="font71"/>
    <w:rsid w:val="003F4767"/>
    <w:rPr>
      <w:rFonts w:ascii="Times New Roman" w:eastAsia="宋体" w:hAnsi="Times New Roman" w:cs="Times New Roman" w:hint="default"/>
      <w:i w:val="0"/>
      <w:color w:val="000000"/>
      <w:sz w:val="24"/>
      <w:szCs w:val="24"/>
      <w:u w:val="none"/>
    </w:rPr>
  </w:style>
  <w:style w:type="character" w:customStyle="1" w:styleId="Char">
    <w:name w:val="页脚 Char"/>
    <w:link w:val="a3"/>
    <w:uiPriority w:val="99"/>
    <w:rsid w:val="003F4767"/>
    <w:rPr>
      <w:rFonts w:ascii="Times New Roman" w:eastAsia="宋体" w:hAnsi="Times New Roman" w:cs="Times New Roman"/>
      <w:sz w:val="18"/>
      <w:szCs w:val="18"/>
    </w:rPr>
  </w:style>
  <w:style w:type="character" w:customStyle="1" w:styleId="font41">
    <w:name w:val="font41"/>
    <w:rsid w:val="003F4767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character" w:customStyle="1" w:styleId="font121">
    <w:name w:val="font121"/>
    <w:rsid w:val="003F4767"/>
    <w:rPr>
      <w:rFonts w:ascii="宋体" w:eastAsia="宋体" w:hAnsi="宋体" w:cs="宋体" w:hint="eastAsia"/>
      <w:i w:val="0"/>
      <w:color w:val="000000"/>
      <w:sz w:val="22"/>
      <w:szCs w:val="22"/>
      <w:u w:val="none"/>
    </w:rPr>
  </w:style>
  <w:style w:type="character" w:customStyle="1" w:styleId="font111">
    <w:name w:val="font111"/>
    <w:rsid w:val="003F4767"/>
    <w:rPr>
      <w:rFonts w:ascii="Times New Roman" w:eastAsia="宋体" w:hAnsi="Times New Roman" w:cs="Times New Roman" w:hint="default"/>
      <w:i w:val="0"/>
      <w:color w:val="000000"/>
      <w:sz w:val="22"/>
      <w:szCs w:val="22"/>
      <w:u w:val="none"/>
    </w:rPr>
  </w:style>
  <w:style w:type="character" w:customStyle="1" w:styleId="font171">
    <w:name w:val="font171"/>
    <w:rsid w:val="003F4767"/>
    <w:rPr>
      <w:rFonts w:ascii="宋体" w:eastAsia="宋体" w:hAnsi="宋体" w:cs="宋体" w:hint="eastAsia"/>
      <w:i w:val="0"/>
      <w:color w:val="000000"/>
      <w:sz w:val="21"/>
      <w:szCs w:val="21"/>
      <w:u w:val="none"/>
    </w:rPr>
  </w:style>
  <w:style w:type="character" w:customStyle="1" w:styleId="font181">
    <w:name w:val="font181"/>
    <w:rsid w:val="003F4767"/>
    <w:rPr>
      <w:rFonts w:ascii="Times New Roman" w:eastAsia="宋体" w:hAnsi="Times New Roman" w:cs="Times New Roman" w:hint="default"/>
      <w:i w:val="0"/>
      <w:color w:val="000000"/>
      <w:sz w:val="21"/>
      <w:szCs w:val="21"/>
      <w:u w:val="none"/>
    </w:rPr>
  </w:style>
  <w:style w:type="character" w:customStyle="1" w:styleId="font141">
    <w:name w:val="font141"/>
    <w:rsid w:val="003F4767"/>
    <w:rPr>
      <w:rFonts w:ascii="宋体" w:eastAsia="宋体" w:hAnsi="宋体" w:cs="宋体" w:hint="eastAsia"/>
      <w:i w:val="0"/>
      <w:color w:val="000000"/>
      <w:sz w:val="20"/>
      <w:szCs w:val="20"/>
      <w:u w:val="none"/>
    </w:rPr>
  </w:style>
  <w:style w:type="character" w:customStyle="1" w:styleId="font31">
    <w:name w:val="font31"/>
    <w:rsid w:val="003F4767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paragraph" w:styleId="a4">
    <w:name w:val="header"/>
    <w:basedOn w:val="a"/>
    <w:link w:val="Char0"/>
    <w:qFormat/>
    <w:rsid w:val="003F476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3F4767"/>
    <w:rPr>
      <w:rFonts w:ascii="Times New Roman" w:eastAsia="宋体" w:hAnsi="Times New Roman" w:cs="Times New Roman"/>
      <w:sz w:val="18"/>
      <w:szCs w:val="20"/>
    </w:rPr>
  </w:style>
  <w:style w:type="paragraph" w:styleId="a3">
    <w:name w:val="footer"/>
    <w:basedOn w:val="a"/>
    <w:link w:val="Char"/>
    <w:uiPriority w:val="99"/>
    <w:unhideWhenUsed/>
    <w:rsid w:val="003F47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3F4767"/>
    <w:rPr>
      <w:rFonts w:ascii="Times New Roman" w:eastAsia="宋体" w:hAnsi="Times New Roman" w:cs="Times New Roman"/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3F4767"/>
  </w:style>
  <w:style w:type="paragraph" w:styleId="a5">
    <w:name w:val="List Paragraph"/>
    <w:basedOn w:val="a"/>
    <w:uiPriority w:val="34"/>
    <w:qFormat/>
    <w:rsid w:val="003F4767"/>
    <w:pPr>
      <w:ind w:firstLineChars="200" w:firstLine="420"/>
    </w:pPr>
    <w:rPr>
      <w:rFonts w:ascii="Calibri" w:hAnsi="Calibri"/>
      <w:szCs w:val="22"/>
    </w:rPr>
  </w:style>
  <w:style w:type="paragraph" w:styleId="a6">
    <w:name w:val="Normal (Web)"/>
    <w:basedOn w:val="a"/>
    <w:uiPriority w:val="99"/>
    <w:unhideWhenUsed/>
    <w:rsid w:val="003F47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Strong"/>
    <w:uiPriority w:val="22"/>
    <w:qFormat/>
    <w:rsid w:val="003F4767"/>
    <w:rPr>
      <w:b/>
      <w:bCs/>
    </w:rPr>
  </w:style>
  <w:style w:type="paragraph" w:styleId="a8">
    <w:name w:val="Balloon Text"/>
    <w:basedOn w:val="a"/>
    <w:link w:val="Char2"/>
    <w:uiPriority w:val="99"/>
    <w:semiHidden/>
    <w:unhideWhenUsed/>
    <w:rsid w:val="003F4767"/>
    <w:rPr>
      <w:rFonts w:ascii="Calibri" w:hAnsi="Calibri"/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3F4767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76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3">
    <w:name w:val="heading 3"/>
    <w:basedOn w:val="a"/>
    <w:next w:val="a"/>
    <w:link w:val="3Char"/>
    <w:qFormat/>
    <w:rsid w:val="003F4767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kern w:val="0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3F4767"/>
    <w:rPr>
      <w:rFonts w:ascii="Calibri" w:eastAsia="宋体" w:hAnsi="Calibri" w:cs="Times New Roman"/>
      <w:b/>
      <w:bCs/>
      <w:kern w:val="0"/>
      <w:sz w:val="32"/>
      <w:szCs w:val="32"/>
      <w:lang w:val="x-none" w:eastAsia="x-none"/>
    </w:rPr>
  </w:style>
  <w:style w:type="character" w:customStyle="1" w:styleId="font71">
    <w:name w:val="font71"/>
    <w:rsid w:val="003F4767"/>
    <w:rPr>
      <w:rFonts w:ascii="Times New Roman" w:eastAsia="宋体" w:hAnsi="Times New Roman" w:cs="Times New Roman" w:hint="default"/>
      <w:i w:val="0"/>
      <w:color w:val="000000"/>
      <w:sz w:val="24"/>
      <w:szCs w:val="24"/>
      <w:u w:val="none"/>
    </w:rPr>
  </w:style>
  <w:style w:type="character" w:customStyle="1" w:styleId="Char">
    <w:name w:val="页脚 Char"/>
    <w:link w:val="a3"/>
    <w:uiPriority w:val="99"/>
    <w:rsid w:val="003F4767"/>
    <w:rPr>
      <w:rFonts w:ascii="Times New Roman" w:eastAsia="宋体" w:hAnsi="Times New Roman" w:cs="Times New Roman"/>
      <w:sz w:val="18"/>
      <w:szCs w:val="18"/>
    </w:rPr>
  </w:style>
  <w:style w:type="character" w:customStyle="1" w:styleId="font41">
    <w:name w:val="font41"/>
    <w:rsid w:val="003F4767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character" w:customStyle="1" w:styleId="font121">
    <w:name w:val="font121"/>
    <w:rsid w:val="003F4767"/>
    <w:rPr>
      <w:rFonts w:ascii="宋体" w:eastAsia="宋体" w:hAnsi="宋体" w:cs="宋体" w:hint="eastAsia"/>
      <w:i w:val="0"/>
      <w:color w:val="000000"/>
      <w:sz w:val="22"/>
      <w:szCs w:val="22"/>
      <w:u w:val="none"/>
    </w:rPr>
  </w:style>
  <w:style w:type="character" w:customStyle="1" w:styleId="font111">
    <w:name w:val="font111"/>
    <w:rsid w:val="003F4767"/>
    <w:rPr>
      <w:rFonts w:ascii="Times New Roman" w:eastAsia="宋体" w:hAnsi="Times New Roman" w:cs="Times New Roman" w:hint="default"/>
      <w:i w:val="0"/>
      <w:color w:val="000000"/>
      <w:sz w:val="22"/>
      <w:szCs w:val="22"/>
      <w:u w:val="none"/>
    </w:rPr>
  </w:style>
  <w:style w:type="character" w:customStyle="1" w:styleId="font171">
    <w:name w:val="font171"/>
    <w:rsid w:val="003F4767"/>
    <w:rPr>
      <w:rFonts w:ascii="宋体" w:eastAsia="宋体" w:hAnsi="宋体" w:cs="宋体" w:hint="eastAsia"/>
      <w:i w:val="0"/>
      <w:color w:val="000000"/>
      <w:sz w:val="21"/>
      <w:szCs w:val="21"/>
      <w:u w:val="none"/>
    </w:rPr>
  </w:style>
  <w:style w:type="character" w:customStyle="1" w:styleId="font181">
    <w:name w:val="font181"/>
    <w:rsid w:val="003F4767"/>
    <w:rPr>
      <w:rFonts w:ascii="Times New Roman" w:eastAsia="宋体" w:hAnsi="Times New Roman" w:cs="Times New Roman" w:hint="default"/>
      <w:i w:val="0"/>
      <w:color w:val="000000"/>
      <w:sz w:val="21"/>
      <w:szCs w:val="21"/>
      <w:u w:val="none"/>
    </w:rPr>
  </w:style>
  <w:style w:type="character" w:customStyle="1" w:styleId="font141">
    <w:name w:val="font141"/>
    <w:rsid w:val="003F4767"/>
    <w:rPr>
      <w:rFonts w:ascii="宋体" w:eastAsia="宋体" w:hAnsi="宋体" w:cs="宋体" w:hint="eastAsia"/>
      <w:i w:val="0"/>
      <w:color w:val="000000"/>
      <w:sz w:val="20"/>
      <w:szCs w:val="20"/>
      <w:u w:val="none"/>
    </w:rPr>
  </w:style>
  <w:style w:type="character" w:customStyle="1" w:styleId="font31">
    <w:name w:val="font31"/>
    <w:rsid w:val="003F4767"/>
    <w:rPr>
      <w:rFonts w:ascii="宋体" w:eastAsia="宋体" w:hAnsi="宋体" w:cs="宋体" w:hint="eastAsia"/>
      <w:i w:val="0"/>
      <w:color w:val="000000"/>
      <w:sz w:val="24"/>
      <w:szCs w:val="24"/>
      <w:u w:val="none"/>
    </w:rPr>
  </w:style>
  <w:style w:type="paragraph" w:styleId="a4">
    <w:name w:val="header"/>
    <w:basedOn w:val="a"/>
    <w:link w:val="Char0"/>
    <w:qFormat/>
    <w:rsid w:val="003F476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3F4767"/>
    <w:rPr>
      <w:rFonts w:ascii="Times New Roman" w:eastAsia="宋体" w:hAnsi="Times New Roman" w:cs="Times New Roman"/>
      <w:sz w:val="18"/>
      <w:szCs w:val="20"/>
    </w:rPr>
  </w:style>
  <w:style w:type="paragraph" w:styleId="a3">
    <w:name w:val="footer"/>
    <w:basedOn w:val="a"/>
    <w:link w:val="Char"/>
    <w:uiPriority w:val="99"/>
    <w:unhideWhenUsed/>
    <w:rsid w:val="003F47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3F4767"/>
    <w:rPr>
      <w:rFonts w:ascii="Times New Roman" w:eastAsia="宋体" w:hAnsi="Times New Roman" w:cs="Times New Roman"/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3F4767"/>
  </w:style>
  <w:style w:type="paragraph" w:styleId="a5">
    <w:name w:val="List Paragraph"/>
    <w:basedOn w:val="a"/>
    <w:uiPriority w:val="34"/>
    <w:qFormat/>
    <w:rsid w:val="003F4767"/>
    <w:pPr>
      <w:ind w:firstLineChars="200" w:firstLine="420"/>
    </w:pPr>
    <w:rPr>
      <w:rFonts w:ascii="Calibri" w:hAnsi="Calibri"/>
      <w:szCs w:val="22"/>
    </w:rPr>
  </w:style>
  <w:style w:type="paragraph" w:styleId="a6">
    <w:name w:val="Normal (Web)"/>
    <w:basedOn w:val="a"/>
    <w:uiPriority w:val="99"/>
    <w:unhideWhenUsed/>
    <w:rsid w:val="003F47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Strong"/>
    <w:uiPriority w:val="22"/>
    <w:qFormat/>
    <w:rsid w:val="003F4767"/>
    <w:rPr>
      <w:b/>
      <w:bCs/>
    </w:rPr>
  </w:style>
  <w:style w:type="paragraph" w:styleId="a8">
    <w:name w:val="Balloon Text"/>
    <w:basedOn w:val="a"/>
    <w:link w:val="Char2"/>
    <w:uiPriority w:val="99"/>
    <w:semiHidden/>
    <w:unhideWhenUsed/>
    <w:rsid w:val="003F4767"/>
    <w:rPr>
      <w:rFonts w:ascii="Calibri" w:hAnsi="Calibri"/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3F476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1269</Words>
  <Characters>7237</Characters>
  <Application>Microsoft Office Word</Application>
  <DocSecurity>0</DocSecurity>
  <Lines>60</Lines>
  <Paragraphs>16</Paragraphs>
  <ScaleCrop>false</ScaleCrop>
  <Company/>
  <LinksUpToDate>false</LinksUpToDate>
  <CharactersWithSpaces>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 Rui</dc:creator>
  <cp:lastModifiedBy>Mou Rui</cp:lastModifiedBy>
  <cp:revision>2</cp:revision>
  <dcterms:created xsi:type="dcterms:W3CDTF">2019-05-29T08:01:00Z</dcterms:created>
  <dcterms:modified xsi:type="dcterms:W3CDTF">2019-05-29T08:11:00Z</dcterms:modified>
</cp:coreProperties>
</file>